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Annuleringsbeleid – Echt Kraamzorg – Met volledige aandacht</w:t>
      </w:r>
    </w:p>
    <w:p>
      <w:pPr>
        <w:pStyle w:val="Heading1"/>
      </w:pPr>
      <w:r>
        <w:t>Artikel 1 – Reservering van zorg</w:t>
      </w:r>
    </w:p>
    <w:p>
      <w:r>
        <w:t>Door aanmelding en bevestiging wordt een periode rondom de uitgerekende datum exclusief gereserveerd voor de cliënt.</w:t>
      </w:r>
    </w:p>
    <w:p>
      <w:pPr>
        <w:pStyle w:val="Heading1"/>
      </w:pPr>
      <w:r>
        <w:t>Artikel 2 – Kosteloze annulering</w:t>
      </w:r>
    </w:p>
    <w:p>
      <w:r>
        <w:t>Annulering is kosteloos indien deze plaatsvindt meer dan 6 weken vóór de uitgerekende datum.</w:t>
      </w:r>
    </w:p>
    <w:p>
      <w:pPr>
        <w:pStyle w:val="Heading1"/>
      </w:pPr>
      <w:r>
        <w:t>Artikel 3 – Annulering binnen 6 weken</w:t>
      </w:r>
    </w:p>
    <w:p>
      <w:r>
        <w:t>Bij annulering binnen 6 weken wordt 25% van de gereserveerde zorguren in rekening gebracht, met een minimum van €150.</w:t>
      </w:r>
    </w:p>
    <w:p>
      <w:pPr>
        <w:pStyle w:val="Heading1"/>
      </w:pPr>
      <w:r>
        <w:t>Artikel 4 – Annulering binnen 2 weken</w:t>
      </w:r>
    </w:p>
    <w:p>
      <w:r>
        <w:t>Bij annulering binnen 2 weken wordt 50% van de gereserveerde zorguren in rekening gebracht.</w:t>
      </w:r>
    </w:p>
    <w:p>
      <w:pPr>
        <w:pStyle w:val="Heading1"/>
      </w:pPr>
      <w:r>
        <w:t>Artikel 5 – Na start zorg</w:t>
      </w:r>
    </w:p>
    <w:p>
      <w:r>
        <w:t>Alle gewerkte uren worden volledig in rekening gebracht. Niet gebruikte uren vervallen zonder restitutie.</w:t>
      </w:r>
    </w:p>
    <w:p>
      <w:pPr>
        <w:pStyle w:val="Heading1"/>
      </w:pPr>
      <w:r>
        <w:t>Artikel 6 – No-show</w:t>
      </w:r>
    </w:p>
    <w:p>
      <w:r>
        <w:t>Bij het niet afnemen van zorg zonder annulering wordt 100% van de gereserveerde zorg in rekening gebracht.</w:t>
      </w:r>
    </w:p>
    <w:p>
      <w:pPr>
        <w:pStyle w:val="Heading1"/>
      </w:pPr>
      <w:r>
        <w:t>Artikel 7 – Medische overmacht</w:t>
      </w:r>
    </w:p>
    <w:p>
      <w:r>
        <w:t>Bij medische noodzaak wordt in redelijkheid gekeken naar een passende oplossing.</w:t>
      </w:r>
    </w:p>
    <w:p>
      <w:pPr>
        <w:pStyle w:val="Heading1"/>
      </w:pPr>
      <w:r>
        <w:t>Artikel 8 – Overmacht kraamverzorgende</w:t>
      </w:r>
    </w:p>
    <w:p>
      <w:r>
        <w:t>Bij overmacht wordt geprobeerd vervanging te regelen. Indien dit niet lukt, vervalt de verplichting zonder kosten.</w:t>
      </w:r>
    </w:p>
    <w:p>
      <w:pPr>
        <w:pStyle w:val="Heading1"/>
      </w:pPr>
      <w:r>
        <w:t>Artikel 9 – Betaling</w:t>
      </w:r>
    </w:p>
    <w:p>
      <w:r>
        <w:t>Annuleringskosten worden rechtstreeks gefactureerd en dienen binnen 14 dagen te worden voldaan.</w:t>
      </w:r>
    </w:p>
    <w:p>
      <w:pPr>
        <w:pStyle w:val="Heading1"/>
      </w:pPr>
      <w:r>
        <w:t>Artikel 10 – Acceptatie</w:t>
      </w:r>
    </w:p>
    <w:p>
      <w:r>
        <w:t>Door gebruik te maken van de diensten gaat de cliënt akkoord met dit annuleringsbeleid.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